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9" w:rsidRPr="00994899" w:rsidRDefault="00994899" w:rsidP="0099489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4899">
        <w:rPr>
          <w:rFonts w:ascii="Arial Narrow" w:hAnsi="Arial Narrow"/>
          <w:b/>
          <w:sz w:val="24"/>
          <w:szCs w:val="24"/>
        </w:rPr>
        <w:t>Anexo 2: Formato para materias de educación media superior</w:t>
      </w: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object w:dxaOrig="592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9.75pt" o:ole="">
            <v:imagedata r:id="rId7" o:title=""/>
          </v:shape>
          <o:OLEObject Type="Embed" ProgID="MSPhotoEd.3" ShapeID="_x0000_i1025" DrawAspect="Content" ObjectID="_1514282282" r:id="rId8"/>
        </w:object>
      </w: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994899">
        <w:rPr>
          <w:rFonts w:ascii="Arial Narrow" w:eastAsia="Times New Roman" w:hAnsi="Arial Narrow" w:cs="Calibri"/>
          <w:b/>
          <w:sz w:val="24"/>
          <w:szCs w:val="24"/>
          <w:lang w:val="es-ES" w:eastAsia="es-ES"/>
        </w:rPr>
        <w:t>EXPERIENCIA DE APRENDIZAJE  No.______</w:t>
      </w:r>
    </w:p>
    <w:tbl>
      <w:tblPr>
        <w:tblW w:w="5055" w:type="pct"/>
        <w:tblBorders>
          <w:top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2337"/>
        <w:gridCol w:w="1083"/>
        <w:gridCol w:w="1470"/>
        <w:gridCol w:w="1050"/>
        <w:gridCol w:w="131"/>
        <w:gridCol w:w="930"/>
        <w:gridCol w:w="1059"/>
        <w:gridCol w:w="401"/>
        <w:gridCol w:w="1064"/>
        <w:gridCol w:w="946"/>
        <w:gridCol w:w="310"/>
        <w:gridCol w:w="1120"/>
        <w:gridCol w:w="192"/>
        <w:gridCol w:w="1272"/>
      </w:tblGrid>
      <w:tr w:rsidR="00994899" w:rsidRPr="00994899" w:rsidTr="00BB1543">
        <w:tc>
          <w:tcPr>
            <w:tcW w:w="87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  <w:t>Centro de Educación Media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  <w:t>Programa Educativo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  <w:t>Bachillerato General  por Competencias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  <w:t>2011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Departamento:  </w:t>
            </w:r>
          </w:p>
        </w:tc>
      </w:tr>
      <w:tr w:rsidR="00994899" w:rsidRPr="00994899" w:rsidTr="00BB1543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Academia: </w:t>
            </w:r>
          </w:p>
        </w:tc>
      </w:tr>
      <w:tr w:rsidR="00994899" w:rsidRPr="00994899" w:rsidTr="00BB1543">
        <w:trPr>
          <w:trHeight w:val="538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Área Curricular:</w:t>
            </w: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  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Ciencias Experimentales [   ]    Ciencias Sociales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  <w:lang w:val="es-ES" w:eastAsia="es-ES"/>
              </w:rPr>
              <w:endnoteReference w:id="1"/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[   ]    Matemáticas [   ]    Comunicación [  ] Humanidades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  <w:lang w:val="es-ES" w:eastAsia="es-ES"/>
              </w:rPr>
              <w:endnoteReference w:id="2"/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 [  ]</w:t>
            </w:r>
          </w:p>
        </w:tc>
      </w:tr>
      <w:tr w:rsidR="00994899" w:rsidRPr="00994899" w:rsidTr="00BB1543">
        <w:trPr>
          <w:trHeight w:val="656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aps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Nombre de la Unidad de aprendizaje curricular (UAC):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pct"/>
            <w:gridSpan w:val="7"/>
            <w:vMerge w:val="restar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Tipo de experiencia educativa: </w:t>
            </w: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 Para la formación disciplinaria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Básica </w:t>
            </w: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                    (  )</w:t>
            </w: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>Complementaria</w:t>
            </w: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     (   )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Semestre: 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Periodo en que se imparte</w:t>
            </w: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: 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rPr>
          <w:trHeight w:val="275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Nombre del profesor: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rPr>
          <w:trHeight w:val="293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vMerge w:val="restar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Fecha de realización: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2141" w:type="pct"/>
            <w:gridSpan w:val="6"/>
            <w:vMerge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902" w:type="pct"/>
            <w:gridSpan w:val="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Nivel de complejidad: </w:t>
            </w:r>
          </w:p>
        </w:tc>
        <w:tc>
          <w:tcPr>
            <w:tcW w:w="1083" w:type="pct"/>
            <w:gridSpan w:val="4"/>
            <w:tcBorders>
              <w:right w:val="nil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rPr>
          <w:trHeight w:val="627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Competencias genéricas que se atienden:</w:t>
            </w: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vMerge w:val="restar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Competencias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disciplinares que se atienden:</w:t>
            </w: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Unidad de aprendizaje número: </w:t>
            </w:r>
          </w:p>
        </w:tc>
      </w:tr>
      <w:tr w:rsidR="00994899" w:rsidRPr="00994899" w:rsidTr="0061224F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126" w:type="pct"/>
            <w:gridSpan w:val="13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 xml:space="preserve">Contenidos/saberes </w:t>
            </w:r>
          </w:p>
        </w:tc>
      </w:tr>
      <w:tr w:rsidR="00994899" w:rsidRPr="00994899" w:rsidTr="0061224F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97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  <w:t>Conceptuales/declarativos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  <w:t>Procedimentales</w:t>
            </w:r>
          </w:p>
        </w:tc>
        <w:tc>
          <w:tcPr>
            <w:tcW w:w="1437" w:type="pct"/>
            <w:gridSpan w:val="5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i/>
                <w:sz w:val="24"/>
                <w:szCs w:val="24"/>
                <w:lang w:val="es-ES" w:eastAsia="es-ES"/>
              </w:rPr>
              <w:t>Actitudinales</w:t>
            </w:r>
          </w:p>
        </w:tc>
      </w:tr>
      <w:tr w:rsidR="00994899" w:rsidRPr="00994899" w:rsidTr="0061224F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97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144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437" w:type="pct"/>
            <w:gridSpan w:val="5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eastAsia="es-ES"/>
              </w:rPr>
              <w:lastRenderedPageBreak/>
              <w:t>Estrategia didáctica</w:t>
            </w:r>
          </w:p>
        </w:tc>
        <w:tc>
          <w:tcPr>
            <w:tcW w:w="40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ABP               </w:t>
            </w: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  <w:tc>
          <w:tcPr>
            <w:tcW w:w="5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Proyectos</w:t>
            </w:r>
            <w:r w:rsidRPr="00994899">
              <w:rPr>
                <w:rFonts w:ascii="Arial Narrow" w:eastAsia="Times New Roman" w:hAnsi="Arial Narrow" w:cstheme="minorHAnsi"/>
                <w:lang w:val="es-ES" w:eastAsia="es-ES"/>
              </w:rPr>
              <w:t xml:space="preserve">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  <w:tc>
          <w:tcPr>
            <w:tcW w:w="39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Caso   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Contrato de aprendiza</w:t>
            </w: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Je  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46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Aprendizaje cooperativo 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  <w:tc>
          <w:tcPr>
            <w:tcW w:w="398" w:type="pct"/>
            <w:tcBorders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proofErr w:type="spellStart"/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Demostra</w:t>
            </w:r>
            <w:proofErr w:type="spellEnd"/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proofErr w:type="spellStart"/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ción</w:t>
            </w:r>
            <w:proofErr w:type="spellEnd"/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  <w:tc>
          <w:tcPr>
            <w:tcW w:w="470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Expositivo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 ]</w:t>
            </w:r>
          </w:p>
        </w:tc>
        <w:tc>
          <w:tcPr>
            <w:tcW w:w="491" w:type="pct"/>
            <w:gridSpan w:val="2"/>
            <w:tcBorders>
              <w:top w:val="single" w:sz="4" w:space="0" w:color="0F243E"/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Resolución de problemas y ejercicios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]</w:t>
            </w:r>
          </w:p>
        </w:tc>
        <w:tc>
          <w:tcPr>
            <w:tcW w:w="476" w:type="pct"/>
            <w:tcBorders>
              <w:bottom w:val="single" w:sz="4" w:space="0" w:color="0F243E"/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Prácticas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</w:tr>
      <w:tr w:rsidR="00994899" w:rsidRPr="00994899" w:rsidTr="0061224F"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40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Asesoría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/tutoría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Estudio y trabajo autónomo del estudiante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39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Estudio y trabajo en equipo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 xml:space="preserve">[   ]  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Taller  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]</w:t>
            </w:r>
          </w:p>
        </w:tc>
        <w:tc>
          <w:tcPr>
            <w:tcW w:w="546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Seminario  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 ]</w:t>
            </w:r>
          </w:p>
        </w:tc>
        <w:tc>
          <w:tcPr>
            <w:tcW w:w="1359" w:type="pct"/>
            <w:gridSpan w:val="5"/>
            <w:tcBorders>
              <w:bottom w:val="single" w:sz="4" w:space="0" w:color="0F243E"/>
              <w:right w:val="nil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Otro(s)        </w:t>
            </w:r>
            <w:r w:rsidRPr="00994899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[  ]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Especificar: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c>
          <w:tcPr>
            <w:tcW w:w="87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Propósito de la actividad</w:t>
            </w:r>
          </w:p>
        </w:tc>
        <w:tc>
          <w:tcPr>
            <w:tcW w:w="4126" w:type="pct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BB1543">
        <w:trPr>
          <w:trHeight w:val="90"/>
        </w:trPr>
        <w:tc>
          <w:tcPr>
            <w:tcW w:w="874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BB15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lang w:val="es-ES" w:eastAsia="es-ES"/>
              </w:rPr>
              <w:t>AMBIENTE DE APRENDIZAJE</w:t>
            </w:r>
          </w:p>
        </w:tc>
        <w:tc>
          <w:tcPr>
            <w:tcW w:w="4126" w:type="pct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Tiempo disponible en horas:</w:t>
            </w:r>
          </w:p>
        </w:tc>
      </w:tr>
      <w:tr w:rsidR="00994899" w:rsidRPr="00994899" w:rsidTr="0061224F">
        <w:trPr>
          <w:trHeight w:val="90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1745" w:type="pct"/>
            <w:gridSpan w:val="5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Espacio en el que se desarrolla la actividad:</w:t>
            </w: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6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Aula  [  ]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398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Espacio virtual [  ]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Laboratorio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[   ]</w:t>
            </w:r>
          </w:p>
        </w:tc>
        <w:tc>
          <w:tcPr>
            <w:tcW w:w="41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Biblioteca 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[   ]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Otro [   ]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Especifique:</w:t>
            </w:r>
          </w:p>
        </w:tc>
      </w:tr>
      <w:tr w:rsidR="00994899" w:rsidRPr="00994899" w:rsidTr="0061224F">
        <w:trPr>
          <w:trHeight w:val="90"/>
        </w:trPr>
        <w:tc>
          <w:tcPr>
            <w:tcW w:w="8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1745" w:type="pct"/>
            <w:gridSpan w:val="5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b/>
                <w:sz w:val="24"/>
                <w:szCs w:val="24"/>
                <w:lang w:val="es-ES" w:eastAsia="es-ES"/>
              </w:rPr>
              <w:t>Forma de trabajo u organización de los estudiantes: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 xml:space="preserve">Individual [   ] </w:t>
            </w:r>
          </w:p>
        </w:tc>
        <w:tc>
          <w:tcPr>
            <w:tcW w:w="398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Parejas [  ]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Equipo [   ]</w:t>
            </w:r>
          </w:p>
        </w:tc>
        <w:tc>
          <w:tcPr>
            <w:tcW w:w="41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Grupo [   ]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Otro [   ]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  <w:t>Especifique:</w:t>
            </w: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BB1543" w:rsidRPr="00994899" w:rsidRDefault="00BB1543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994899">
        <w:rPr>
          <w:rFonts w:ascii="Calibri" w:eastAsia="Times New Roman" w:hAnsi="Calibri" w:cs="Calibri"/>
          <w:lang w:val="es-ES" w:eastAsia="es-ES"/>
        </w:rPr>
        <w:lastRenderedPageBreak/>
        <w:t xml:space="preserve"> </w:t>
      </w:r>
    </w:p>
    <w:tbl>
      <w:tblPr>
        <w:tblW w:w="5012" w:type="pct"/>
        <w:tblInd w:w="-34" w:type="dxa"/>
        <w:tblBorders>
          <w:top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405"/>
        <w:gridCol w:w="1012"/>
        <w:gridCol w:w="2412"/>
        <w:gridCol w:w="2409"/>
        <w:gridCol w:w="530"/>
        <w:gridCol w:w="1193"/>
        <w:gridCol w:w="1328"/>
        <w:gridCol w:w="1328"/>
        <w:gridCol w:w="527"/>
        <w:gridCol w:w="527"/>
        <w:gridCol w:w="406"/>
        <w:gridCol w:w="395"/>
        <w:gridCol w:w="398"/>
        <w:gridCol w:w="382"/>
      </w:tblGrid>
      <w:tr w:rsidR="00994899" w:rsidRPr="00994899" w:rsidTr="0061224F">
        <w:trPr>
          <w:trHeight w:val="205"/>
        </w:trPr>
        <w:tc>
          <w:tcPr>
            <w:tcW w:w="3003" w:type="pct"/>
            <w:gridSpan w:val="6"/>
            <w:tcBorders>
              <w:left w:val="single" w:sz="4" w:space="0" w:color="0F243E"/>
            </w:tcBorders>
            <w:shd w:val="clear" w:color="auto" w:fill="F2F2F2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lang w:val="es-ES" w:eastAsia="es-ES"/>
              </w:rPr>
              <w:t>DESARROLLO DE LA SECUENCIA DIDÁCTICA</w:t>
            </w:r>
          </w:p>
        </w:tc>
        <w:tc>
          <w:tcPr>
            <w:tcW w:w="1002" w:type="pct"/>
            <w:gridSpan w:val="2"/>
            <w:shd w:val="clear" w:color="auto" w:fill="D9D9D9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lang w:val="es-ES" w:eastAsia="es-ES"/>
              </w:rPr>
              <w:t>EVALUACIÓN</w:t>
            </w:r>
          </w:p>
        </w:tc>
        <w:tc>
          <w:tcPr>
            <w:tcW w:w="551" w:type="pct"/>
            <w:gridSpan w:val="3"/>
            <w:shd w:val="clear" w:color="auto" w:fill="D9D9D9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lang w:val="es-ES" w:eastAsia="es-ES"/>
              </w:rPr>
              <w:t xml:space="preserve">Elementos </w:t>
            </w:r>
          </w:p>
        </w:tc>
        <w:tc>
          <w:tcPr>
            <w:tcW w:w="444" w:type="pct"/>
            <w:gridSpan w:val="3"/>
            <w:shd w:val="clear" w:color="auto" w:fill="D9D9D9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lang w:val="es-ES" w:eastAsia="es-ES"/>
              </w:rPr>
              <w:t>Tipo</w:t>
            </w:r>
          </w:p>
        </w:tc>
      </w:tr>
      <w:tr w:rsidR="00994899" w:rsidRPr="00994899" w:rsidTr="0061224F">
        <w:trPr>
          <w:cantSplit/>
          <w:trHeight w:val="1769"/>
        </w:trPr>
        <w:tc>
          <w:tcPr>
            <w:tcW w:w="153" w:type="pct"/>
            <w:tcBorders>
              <w:left w:val="single" w:sz="4" w:space="0" w:color="0F243E"/>
              <w:bottom w:val="single" w:sz="4" w:space="0" w:color="0F243E"/>
            </w:tcBorders>
            <w:shd w:val="clear" w:color="auto" w:fill="F2F2F2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Fase</w:t>
            </w:r>
          </w:p>
        </w:tc>
        <w:tc>
          <w:tcPr>
            <w:tcW w:w="382" w:type="pct"/>
            <w:shd w:val="clear" w:color="auto" w:fill="F2F2F2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16"/>
                <w:szCs w:val="16"/>
                <w:lang w:val="es-ES" w:eastAsia="es-ES"/>
              </w:rPr>
              <w:t>No. de la actividad</w:t>
            </w:r>
          </w:p>
        </w:tc>
        <w:tc>
          <w:tcPr>
            <w:tcW w:w="910" w:type="pct"/>
            <w:shd w:val="clear" w:color="auto" w:fill="F2F2F2"/>
            <w:textDirection w:val="btLr"/>
            <w:vAlign w:val="cente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Actividades del docente</w:t>
            </w:r>
          </w:p>
        </w:tc>
        <w:tc>
          <w:tcPr>
            <w:tcW w:w="909" w:type="pct"/>
            <w:shd w:val="clear" w:color="auto" w:fill="F2F2F2"/>
            <w:textDirection w:val="btLr"/>
            <w:vAlign w:val="cente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Actividades del estudiante</w:t>
            </w:r>
          </w:p>
        </w:tc>
        <w:tc>
          <w:tcPr>
            <w:tcW w:w="200" w:type="pct"/>
            <w:shd w:val="clear" w:color="auto" w:fill="F2F2F2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Duración (h)</w:t>
            </w:r>
          </w:p>
        </w:tc>
        <w:tc>
          <w:tcPr>
            <w:tcW w:w="450" w:type="pct"/>
            <w:shd w:val="clear" w:color="auto" w:fill="F2F2F2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Recursos didácticos</w:t>
            </w:r>
          </w:p>
        </w:tc>
        <w:tc>
          <w:tcPr>
            <w:tcW w:w="501" w:type="pct"/>
            <w:shd w:val="clear" w:color="auto" w:fill="D9D9D9"/>
            <w:vAlign w:val="center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Evidencias de aprendizaje</w:t>
            </w:r>
          </w:p>
        </w:tc>
        <w:tc>
          <w:tcPr>
            <w:tcW w:w="501" w:type="pct"/>
            <w:shd w:val="clear" w:color="auto" w:fill="D9D9D9"/>
            <w:vAlign w:val="center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Criterios de evaluación</w:t>
            </w:r>
          </w:p>
        </w:tc>
        <w:tc>
          <w:tcPr>
            <w:tcW w:w="199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Conocimientos</w:t>
            </w:r>
          </w:p>
        </w:tc>
        <w:tc>
          <w:tcPr>
            <w:tcW w:w="199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Habilidades</w:t>
            </w:r>
          </w:p>
        </w:tc>
        <w:tc>
          <w:tcPr>
            <w:tcW w:w="153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149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Autoevaluación</w:t>
            </w:r>
          </w:p>
        </w:tc>
        <w:tc>
          <w:tcPr>
            <w:tcW w:w="150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proofErr w:type="spellStart"/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Coevaluación</w:t>
            </w:r>
            <w:proofErr w:type="spellEnd"/>
          </w:p>
        </w:tc>
        <w:tc>
          <w:tcPr>
            <w:tcW w:w="145" w:type="pct"/>
            <w:shd w:val="clear" w:color="auto" w:fill="D9D9D9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proofErr w:type="spellStart"/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Heteroevaluación</w:t>
            </w:r>
            <w:proofErr w:type="spellEnd"/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994899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Apertura</w:t>
            </w: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113" w:right="113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Desarrollo</w:t>
            </w: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697"/>
        </w:trPr>
        <w:tc>
          <w:tcPr>
            <w:tcW w:w="153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994899" w:rsidRPr="00994899" w:rsidRDefault="00994899" w:rsidP="00994899">
            <w:pPr>
              <w:spacing w:after="0" w:line="240" w:lineRule="auto"/>
              <w:ind w:left="720" w:right="113"/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</w:pPr>
            <w:r w:rsidRPr="00994899">
              <w:rPr>
                <w:rFonts w:ascii="Arial Narrow" w:eastAsia="Times New Roman" w:hAnsi="Arial Narrow" w:cs="Calibri"/>
                <w:b/>
                <w:sz w:val="20"/>
                <w:szCs w:val="20"/>
                <w:lang w:val="es-ES" w:eastAsia="es-ES"/>
              </w:rPr>
              <w:t>Cierre</w:t>
            </w: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994899" w:rsidRPr="00994899" w:rsidTr="0061224F">
        <w:trPr>
          <w:trHeight w:val="551"/>
        </w:trPr>
        <w:tc>
          <w:tcPr>
            <w:tcW w:w="153" w:type="pct"/>
            <w:vMerge/>
            <w:tcBorders>
              <w:left w:val="single" w:sz="4" w:space="0" w:color="0F243E"/>
              <w:bottom w:val="single" w:sz="4" w:space="0" w:color="0F243E"/>
            </w:tcBorders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shd w:val="clear" w:color="auto" w:fill="FFFFFF"/>
          </w:tcPr>
          <w:p w:rsidR="00994899" w:rsidRPr="00994899" w:rsidRDefault="00994899" w:rsidP="0099489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1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0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0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501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9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3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9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50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45" w:type="pct"/>
            <w:shd w:val="clear" w:color="auto" w:fill="FFFFFF"/>
          </w:tcPr>
          <w:p w:rsidR="00994899" w:rsidRPr="00994899" w:rsidRDefault="00994899" w:rsidP="009948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</w:tbl>
    <w:p w:rsidR="00994899" w:rsidRPr="00994899" w:rsidRDefault="00994899" w:rsidP="0099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contextualSpacing/>
        <w:rPr>
          <w:rFonts w:ascii="Arial Narrow" w:eastAsia="Times New Roman" w:hAnsi="Arial Narrow" w:cstheme="minorHAnsi"/>
          <w:lang w:val="es-ES" w:eastAsia="es-ES"/>
        </w:rPr>
      </w:pPr>
      <w:r w:rsidRPr="00994899">
        <w:rPr>
          <w:rFonts w:ascii="Arial Narrow" w:eastAsia="Times New Roman" w:hAnsi="Arial Narrow" w:cstheme="minorHAnsi"/>
          <w:lang w:val="es-ES" w:eastAsia="es-ES"/>
        </w:rPr>
        <w:t>Observaciones del profesor: ______________________________________________________________________________________________</w:t>
      </w:r>
    </w:p>
    <w:p w:rsidR="00994899" w:rsidRPr="00994899" w:rsidRDefault="00994899" w:rsidP="00994899">
      <w:pPr>
        <w:spacing w:after="0" w:line="240" w:lineRule="auto"/>
        <w:contextualSpacing/>
        <w:rPr>
          <w:rFonts w:ascii="Arial Narrow" w:eastAsia="Times New Roman" w:hAnsi="Arial Narrow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contextualSpacing/>
        <w:rPr>
          <w:rFonts w:ascii="Arial Narrow" w:eastAsia="Times New Roman" w:hAnsi="Arial Narrow" w:cstheme="minorHAnsi"/>
          <w:lang w:val="es-ES" w:eastAsia="es-ES"/>
        </w:rPr>
      </w:pPr>
      <w:r w:rsidRPr="00994899">
        <w:rPr>
          <w:rFonts w:ascii="Arial Narrow" w:eastAsia="Times New Roman" w:hAnsi="Arial Narrow" w:cstheme="minorHAnsi"/>
          <w:lang w:val="es-ES" w:eastAsia="es-ES"/>
        </w:rPr>
        <w:t>______________________________________________________________________________________________________________________</w:t>
      </w:r>
    </w:p>
    <w:p w:rsidR="00994899" w:rsidRPr="00994899" w:rsidRDefault="00994899" w:rsidP="00994899">
      <w:pPr>
        <w:spacing w:after="0" w:line="240" w:lineRule="auto"/>
        <w:contextualSpacing/>
        <w:rPr>
          <w:rFonts w:ascii="Arial Narrow" w:eastAsia="Times New Roman" w:hAnsi="Arial Narrow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contextualSpacing/>
        <w:rPr>
          <w:rFonts w:ascii="Arial Narrow" w:eastAsia="Times New Roman" w:hAnsi="Arial Narrow" w:cstheme="minorHAnsi"/>
          <w:lang w:val="es-ES" w:eastAsia="es-ES"/>
        </w:rPr>
      </w:pPr>
      <w:r w:rsidRPr="00994899">
        <w:rPr>
          <w:rFonts w:ascii="Arial Narrow" w:eastAsia="Times New Roman" w:hAnsi="Arial Narrow" w:cstheme="minorHAnsi"/>
          <w:lang w:val="es-ES" w:eastAsia="es-ES"/>
        </w:rPr>
        <w:t>______________________________________________________________________________________________________________________</w:t>
      </w: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994899" w:rsidRPr="00994899" w:rsidRDefault="00994899" w:rsidP="00994899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17C25" w:rsidRDefault="005B2CC3" w:rsidP="00BB1543">
      <w:pPr>
        <w:spacing w:after="0" w:line="240" w:lineRule="auto"/>
      </w:pPr>
      <w:r>
        <w:rPr>
          <w:rFonts w:eastAsia="Times New Roman" w:cstheme="minorHAnsi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47.1pt;margin-top:155.55pt;width:102pt;height:4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doJQIAACQEAAAOAAAAZHJzL2Uyb0RvYy54bWysU9uO2yAQfa/Uf0C8N3bSuLux4qy22aaq&#10;tL1I234ABhyjAkOBxN5+fQeczUbbt6p+QIxnOJw5c1jfjEaTo/RBgW3ofFZSIi0Hoey+oT++795c&#10;UxIis4JpsLKhjzLQm83rV+vB1XIBPWghPUEQG+rBNbSP0dVFEXgvDQszcNJisgNvWMTQ7wvh2YDo&#10;RheLsnxXDOCF88BlCPj3bkrSTcbvOsnj164LMhLdUOQW8+rz2qa12KxZvffM9YqfaLB/YGGYsnjp&#10;GeqORUYOXv0FZRT3EKCLMw6mgK5TXOYesJt5+aKbh545mXtBcYI7yxT+Hyz/cvzmiRINfVteUWKZ&#10;wSFtD0x4IEKSKMcIZJFkGlyosfrBYX0c38OI484tB3cP/GcgFrY9s3t56z0MvWQCac7TyeLi6IQT&#10;Ekg7fAaBt7FDhAw0dt4kDVEVgug4rsfziJAH4enKxapalpjimKtWZVXlGRasfjrtfIgfJRiSNg31&#10;aIGMzo73ISY2rH4qSZcF0ErslNY58Pt2qz05MrTLLn+5gRdl2pKhoatqUWVkC+l8dpJREe2slWno&#10;dZm+yWBJjQ9W5JLIlJ72yETbkzxJkUmbOLYjFibNWhCPKJSHybb4zHDTg/9NyYCWbWj4dWBeUqI/&#10;WRR7NV8uk8dzsKyuFhj4y0x7mWGWI1RDIyXTdhvzu0g6WLjFoXQq6/XM5MQVrZhlPD2b5PXLOFc9&#10;P+7NHwAAAP//AwBQSwMEFAAGAAgAAAAhALmofm3gAAAADQEAAA8AAABkcnMvZG93bnJldi54bWxM&#10;j0FOwzAQRfdI3MEaJDaI2g6hbdI4FSCB2Lb0AE7sJlHjcRS7TXp7pitY/pmnP2+K7ex6drFj6Dwq&#10;kAsBzGLtTYeNgsPP5/MaWIgaje49WgVXG2Bb3t8VOjd+wp297GPDqARDrhW0MQ4556FurdNh4QeL&#10;tDv60elIcWy4GfVE5a7niRBL7nSHdKHVg/1obX3an52C4/f09JpN1Vc8rHbp8l13q8pflXp8mN82&#10;wKKd4x8MN31Sh5KcKn9GE1hPWWRpQqyCFyklsBuSZGsaVQpSkUrgZcH/f1H+AgAA//8DAFBLAQIt&#10;ABQABgAIAAAAIQC2gziS/gAAAOEBAAATAAAAAAAAAAAAAAAAAAAAAABbQ29udGVudF9UeXBlc10u&#10;eG1sUEsBAi0AFAAGAAgAAAAhADj9If/WAAAAlAEAAAsAAAAAAAAAAAAAAAAALwEAAF9yZWxzLy5y&#10;ZWxzUEsBAi0AFAAGAAgAAAAhAJA/B2glAgAAJAQAAA4AAAAAAAAAAAAAAAAALgIAAGRycy9lMm9E&#10;b2MueG1sUEsBAi0AFAAGAAgAAAAhALmofm3gAAAADQEAAA8AAAAAAAAAAAAAAAAAfwQAAGRycy9k&#10;b3ducmV2LnhtbFBLBQYAAAAABAAEAPMAAACMBQAAAAA=&#10;" stroked="f">
            <v:textbox>
              <w:txbxContent>
                <w:p w:rsidR="00994899" w:rsidRPr="0041269D" w:rsidRDefault="00994899" w:rsidP="00994899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269D">
                    <w:rPr>
                      <w:rFonts w:ascii="Arial Narrow" w:hAnsi="Arial Narrow"/>
                      <w:sz w:val="20"/>
                      <w:szCs w:val="20"/>
                    </w:rPr>
                    <w:t>Código: FO-171500-13</w:t>
                  </w:r>
                </w:p>
                <w:p w:rsidR="00994899" w:rsidRPr="0041269D" w:rsidRDefault="00994899" w:rsidP="00994899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269D">
                    <w:rPr>
                      <w:rFonts w:ascii="Arial Narrow" w:hAnsi="Arial Narrow"/>
                      <w:sz w:val="20"/>
                      <w:szCs w:val="20"/>
                    </w:rPr>
                    <w:t>Revisión: 01</w:t>
                  </w:r>
                </w:p>
                <w:p w:rsidR="00994899" w:rsidRPr="0041269D" w:rsidRDefault="00994899" w:rsidP="00994899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269D">
                    <w:rPr>
                      <w:rFonts w:ascii="Arial Narrow" w:hAnsi="Arial Narrow"/>
                      <w:sz w:val="20"/>
                      <w:szCs w:val="20"/>
                    </w:rPr>
                    <w:t>Emisión: 06/05/14</w:t>
                  </w:r>
                </w:p>
              </w:txbxContent>
            </v:textbox>
          </v:shape>
        </w:pict>
      </w:r>
    </w:p>
    <w:sectPr w:rsidR="00617C25" w:rsidSect="0013620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E1" w:rsidRDefault="008F3BE1" w:rsidP="00994899">
      <w:pPr>
        <w:spacing w:after="0" w:line="240" w:lineRule="auto"/>
      </w:pPr>
      <w:r>
        <w:separator/>
      </w:r>
    </w:p>
  </w:endnote>
  <w:endnote w:type="continuationSeparator" w:id="0">
    <w:p w:rsidR="008F3BE1" w:rsidRDefault="008F3BE1" w:rsidP="00994899">
      <w:pPr>
        <w:spacing w:after="0" w:line="240" w:lineRule="auto"/>
      </w:pPr>
      <w:r>
        <w:continuationSeparator/>
      </w:r>
    </w:p>
  </w:endnote>
  <w:endnote w:id="1">
    <w:p w:rsidR="00994899" w:rsidRPr="00A7143B" w:rsidRDefault="00994899" w:rsidP="00994899">
      <w:pPr>
        <w:pStyle w:val="Textonotaalfinal"/>
        <w:jc w:val="both"/>
        <w:rPr>
          <w:rFonts w:ascii="Arial Narrow" w:hAnsi="Arial Narrow" w:cstheme="minorHAnsi"/>
          <w:sz w:val="16"/>
          <w:szCs w:val="16"/>
          <w:lang w:val="es-MX"/>
        </w:rPr>
      </w:pPr>
      <w:r w:rsidRPr="00A7143B">
        <w:rPr>
          <w:rStyle w:val="Refdenotaalfinal"/>
          <w:rFonts w:ascii="Arial Narrow" w:hAnsi="Arial Narrow" w:cstheme="minorHAnsi"/>
          <w:sz w:val="16"/>
          <w:szCs w:val="16"/>
        </w:rPr>
        <w:endnoteRef/>
      </w:r>
      <w:r w:rsidRPr="00A7143B">
        <w:rPr>
          <w:rFonts w:ascii="Arial Narrow" w:hAnsi="Arial Narrow" w:cstheme="minorHAnsi"/>
          <w:sz w:val="16"/>
          <w:szCs w:val="16"/>
        </w:rPr>
        <w:t xml:space="preserve"> </w:t>
      </w:r>
      <w:r w:rsidRPr="00A7143B">
        <w:rPr>
          <w:rFonts w:ascii="Arial Narrow" w:hAnsi="Arial Narrow" w:cstheme="minorHAnsi"/>
          <w:sz w:val="16"/>
          <w:szCs w:val="16"/>
          <w:lang w:val="es-MX"/>
        </w:rPr>
        <w:t>Currículo por Competencias UAA: Ciencias Sociales y Humanidades.</w:t>
      </w:r>
    </w:p>
  </w:endnote>
  <w:endnote w:id="2">
    <w:p w:rsidR="00994899" w:rsidRPr="00A7143B" w:rsidRDefault="00994899" w:rsidP="00994899">
      <w:pPr>
        <w:pStyle w:val="Textonotaalfinal"/>
        <w:jc w:val="both"/>
        <w:rPr>
          <w:rFonts w:ascii="Arial Narrow" w:hAnsi="Arial Narrow" w:cstheme="minorHAnsi"/>
          <w:sz w:val="16"/>
          <w:szCs w:val="16"/>
          <w:lang w:val="es-MX"/>
        </w:rPr>
      </w:pPr>
      <w:r w:rsidRPr="00A7143B">
        <w:rPr>
          <w:rStyle w:val="Refdenotaalfinal"/>
          <w:rFonts w:ascii="Arial Narrow" w:hAnsi="Arial Narrow" w:cstheme="minorHAnsi"/>
          <w:sz w:val="16"/>
          <w:szCs w:val="16"/>
        </w:rPr>
        <w:endnoteRef/>
      </w:r>
      <w:r w:rsidRPr="00A7143B">
        <w:rPr>
          <w:rFonts w:ascii="Arial Narrow" w:hAnsi="Arial Narrow" w:cstheme="minorHAnsi"/>
          <w:sz w:val="16"/>
          <w:szCs w:val="16"/>
        </w:rPr>
        <w:t xml:space="preserve"> </w:t>
      </w:r>
      <w:r w:rsidRPr="00A7143B">
        <w:rPr>
          <w:rFonts w:ascii="Arial Narrow" w:hAnsi="Arial Narrow" w:cstheme="minorHAnsi"/>
          <w:sz w:val="16"/>
          <w:szCs w:val="16"/>
          <w:lang w:val="es-MX"/>
        </w:rPr>
        <w:t>Acuerdo 565 RIEMS. El área de Humanidades  incluye las asignaturas (UAC) de Literatura, Filosofía, Ética, Lógica y Estética.</w:t>
      </w:r>
    </w:p>
    <w:p w:rsidR="00994899" w:rsidRPr="00A7143B" w:rsidRDefault="00994899" w:rsidP="00994899">
      <w:pPr>
        <w:pStyle w:val="Textonotaalfinal"/>
        <w:jc w:val="both"/>
        <w:rPr>
          <w:rFonts w:ascii="Arial Narrow" w:hAnsi="Arial Narrow" w:cstheme="minorHAnsi"/>
          <w:sz w:val="16"/>
          <w:szCs w:val="16"/>
          <w:lang w:val="es-MX"/>
        </w:rPr>
      </w:pPr>
      <w:r w:rsidRPr="00A7143B">
        <w:rPr>
          <w:rFonts w:ascii="Arial Narrow" w:hAnsi="Arial Narrow" w:cstheme="minorHAnsi"/>
          <w:sz w:val="16"/>
          <w:szCs w:val="16"/>
          <w:lang w:val="es-MX"/>
        </w:rPr>
        <w:t xml:space="preserve"> Que para el CC UAA serían: Modelos literarios, Expresiones Literarias del Pensamiento Mundial, Panorama de la Filosofía Occidental, Expresiones  Literarias del Pensamiento Hispanoamericano, Expresiones  Literarias del Pensamiento Prehispánico, Pensamiento Crítico y Argumentativo, Fundamentos Críticos del Conocimiento, El Ser Humano y su Condición Ética y Análisis Filosófico del Arte.</w:t>
      </w: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994899" w:rsidRPr="003E08B8" w:rsidRDefault="00994899" w:rsidP="00994899">
      <w:pPr>
        <w:pStyle w:val="Textonotaalfinal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E1" w:rsidRDefault="008F3BE1" w:rsidP="00994899">
      <w:pPr>
        <w:spacing w:after="0" w:line="240" w:lineRule="auto"/>
      </w:pPr>
      <w:r>
        <w:separator/>
      </w:r>
    </w:p>
  </w:footnote>
  <w:footnote w:type="continuationSeparator" w:id="0">
    <w:p w:rsidR="008F3BE1" w:rsidRDefault="008F3BE1" w:rsidP="0099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4CF"/>
    <w:multiLevelType w:val="hybridMultilevel"/>
    <w:tmpl w:val="7966B2D4"/>
    <w:lvl w:ilvl="0" w:tplc="AF3E5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326"/>
    <w:multiLevelType w:val="hybridMultilevel"/>
    <w:tmpl w:val="5FB4F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70B8"/>
    <w:multiLevelType w:val="hybridMultilevel"/>
    <w:tmpl w:val="B74EDDBC"/>
    <w:lvl w:ilvl="0" w:tplc="BE4E4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77E2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13E6"/>
    <w:multiLevelType w:val="hybridMultilevel"/>
    <w:tmpl w:val="09A69B08"/>
    <w:lvl w:ilvl="0" w:tplc="4E207F2E">
      <w:start w:val="3"/>
      <w:numFmt w:val="bullet"/>
      <w:lvlText w:val="-"/>
      <w:lvlJc w:val="left"/>
      <w:pPr>
        <w:ind w:left="768" w:hanging="360"/>
      </w:pPr>
      <w:rPr>
        <w:rFonts w:ascii="Arial Narrow" w:eastAsia="Times New Roman" w:hAnsi="Arial Narrow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AA1492B"/>
    <w:multiLevelType w:val="hybridMultilevel"/>
    <w:tmpl w:val="6246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12E1"/>
    <w:multiLevelType w:val="hybridMultilevel"/>
    <w:tmpl w:val="0096ED36"/>
    <w:lvl w:ilvl="0" w:tplc="08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6D54645"/>
    <w:multiLevelType w:val="hybridMultilevel"/>
    <w:tmpl w:val="F9303A0E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99"/>
    <w:rsid w:val="00223DD5"/>
    <w:rsid w:val="005B2CC3"/>
    <w:rsid w:val="00617C25"/>
    <w:rsid w:val="008F3BE1"/>
    <w:rsid w:val="00994899"/>
    <w:rsid w:val="00BB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unhideWhenUsed/>
    <w:rsid w:val="009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48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9948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unhideWhenUsed/>
    <w:rsid w:val="009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48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9948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U.A.A.</cp:lastModifiedBy>
  <cp:revision>2</cp:revision>
  <dcterms:created xsi:type="dcterms:W3CDTF">2015-09-23T17:47:00Z</dcterms:created>
  <dcterms:modified xsi:type="dcterms:W3CDTF">2016-01-14T19:12:00Z</dcterms:modified>
</cp:coreProperties>
</file>